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1F" w:rsidRPr="00F46BB2" w:rsidRDefault="00FA4A1F" w:rsidP="00FA4A1F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</w:t>
      </w:r>
      <w:r w:rsidRPr="00F46BB2">
        <w:rPr>
          <w:b/>
          <w:bCs/>
        </w:rPr>
        <w:t>УТВЕРЖДАЮ</w:t>
      </w:r>
      <w:r>
        <w:rPr>
          <w:b/>
          <w:bCs/>
        </w:rPr>
        <w:t>»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</w:t>
      </w:r>
      <w:r w:rsidRPr="00A90F2A">
        <w:rPr>
          <w:b/>
          <w:lang w:val="kk-KZ"/>
        </w:rPr>
        <w:t xml:space="preserve">"Степногорская многопрофильная городская больница"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при управлении здравоохранения Акмолинской области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</w:p>
    <w:p w:rsidR="00FA4A1F" w:rsidRPr="00A90F2A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                                                                         ___________________________ </w:t>
      </w:r>
      <w:r w:rsidR="007E2D49">
        <w:rPr>
          <w:b/>
          <w:lang w:val="kk-KZ"/>
        </w:rPr>
        <w:t>Конурбаев Т. Р.</w:t>
      </w:r>
      <w:r w:rsidRPr="00A90F2A">
        <w:rPr>
          <w:b/>
          <w:lang w:val="kk-KZ"/>
        </w:rPr>
        <w:t xml:space="preserve">                                     </w:t>
      </w:r>
    </w:p>
    <w:p w:rsidR="00D01D5D" w:rsidRPr="00D01D5D" w:rsidRDefault="00D01D5D" w:rsidP="00D01D5D">
      <w:pPr>
        <w:pStyle w:val="a3"/>
        <w:jc w:val="center"/>
        <w:rPr>
          <w:b/>
          <w:bCs/>
          <w:color w:val="000000"/>
          <w:sz w:val="20"/>
          <w:szCs w:val="20"/>
        </w:rPr>
      </w:pPr>
      <w:r w:rsidRPr="00D01D5D">
        <w:rPr>
          <w:b/>
          <w:bCs/>
          <w:color w:val="000000"/>
          <w:sz w:val="20"/>
          <w:szCs w:val="20"/>
        </w:rPr>
        <w:t>Техническая спецификация</w:t>
      </w:r>
      <w:r w:rsidR="00B55AF1">
        <w:rPr>
          <w:b/>
          <w:bCs/>
          <w:color w:val="000000"/>
          <w:sz w:val="20"/>
          <w:szCs w:val="20"/>
        </w:rPr>
        <w:t xml:space="preserve"> Лот №</w:t>
      </w:r>
      <w:r w:rsidR="007E2D49">
        <w:rPr>
          <w:b/>
          <w:bCs/>
          <w:color w:val="000000"/>
          <w:sz w:val="20"/>
          <w:szCs w:val="20"/>
        </w:rPr>
        <w:t>1</w:t>
      </w:r>
    </w:p>
    <w:p w:rsidR="00C80BF9" w:rsidRPr="00D01D5D" w:rsidRDefault="00C80BF9" w:rsidP="00C80BF9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70"/>
        <w:gridCol w:w="6"/>
        <w:gridCol w:w="2432"/>
        <w:gridCol w:w="5781"/>
        <w:gridCol w:w="7"/>
        <w:gridCol w:w="1269"/>
      </w:tblGrid>
      <w:tr w:rsidR="007B2A75" w:rsidRPr="00DF6CE7" w:rsidTr="0031345E">
        <w:trPr>
          <w:trHeight w:val="10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A75" w:rsidRPr="00DF6CE7" w:rsidRDefault="007B2A75" w:rsidP="0031345E">
            <w:pPr>
              <w:ind w:left="-108"/>
              <w:jc w:val="center"/>
              <w:rPr>
                <w:b/>
              </w:rPr>
            </w:pPr>
            <w:r w:rsidRPr="00DF6CE7">
              <w:rPr>
                <w:b/>
              </w:rPr>
              <w:t xml:space="preserve">№ </w:t>
            </w:r>
            <w:proofErr w:type="spellStart"/>
            <w:r w:rsidRPr="00DF6CE7">
              <w:rPr>
                <w:b/>
              </w:rPr>
              <w:t>п</w:t>
            </w:r>
            <w:proofErr w:type="spellEnd"/>
            <w:r w:rsidRPr="00DF6CE7">
              <w:rPr>
                <w:b/>
              </w:rPr>
              <w:t>/</w:t>
            </w:r>
            <w:proofErr w:type="spellStart"/>
            <w:r w:rsidRPr="00DF6CE7">
              <w:rPr>
                <w:b/>
              </w:rPr>
              <w:t>п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A75" w:rsidRPr="00DF6CE7" w:rsidRDefault="007B2A75" w:rsidP="0031345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Критерии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A75" w:rsidRPr="00DF6CE7" w:rsidRDefault="007B2A75" w:rsidP="0031345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Описание</w:t>
            </w:r>
          </w:p>
        </w:tc>
      </w:tr>
      <w:tr w:rsidR="007B2A75" w:rsidRPr="00DA5667" w:rsidTr="0031345E">
        <w:trPr>
          <w:trHeight w:val="1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DF6CE7">
              <w:rPr>
                <w:b/>
              </w:rPr>
              <w:t>Наим</w:t>
            </w:r>
            <w:r>
              <w:rPr>
                <w:b/>
              </w:rPr>
              <w:t>енование медицинской техники</w:t>
            </w:r>
            <w:r w:rsidRPr="00DF6CE7">
              <w:rPr>
                <w:b/>
              </w:rPr>
              <w:t xml:space="preserve"> (далее –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>)</w:t>
            </w:r>
            <w:r w:rsidRPr="00DF6CE7">
              <w:rPr>
                <w:i/>
              </w:rPr>
              <w:t xml:space="preserve"> 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Default="007B2A75" w:rsidP="0031345E">
            <w:pPr>
              <w:jc w:val="center"/>
              <w:rPr>
                <w:b/>
              </w:rPr>
            </w:pPr>
          </w:p>
          <w:p w:rsidR="007B2A75" w:rsidRDefault="007B2A75" w:rsidP="0031345E">
            <w:pPr>
              <w:jc w:val="center"/>
              <w:rPr>
                <w:b/>
              </w:rPr>
            </w:pPr>
          </w:p>
          <w:p w:rsidR="007B2A75" w:rsidRPr="00DA5667" w:rsidRDefault="00114E50" w:rsidP="0031345E">
            <w:pPr>
              <w:jc w:val="center"/>
            </w:pPr>
            <w:r>
              <w:rPr>
                <w:rStyle w:val="10"/>
                <w:color w:val="000000"/>
              </w:rPr>
              <w:t>Стол операционный универсальный, с принадлежностями</w:t>
            </w:r>
            <w:r w:rsidRPr="00FA4A1F">
              <w:t xml:space="preserve"> </w:t>
            </w:r>
          </w:p>
        </w:tc>
      </w:tr>
      <w:tr w:rsidR="007B2A75" w:rsidRPr="00DF6CE7" w:rsidTr="0031345E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  <w:lang w:val="kk-KZ"/>
              </w:rPr>
            </w:pPr>
            <w:r w:rsidRPr="00DA5667">
              <w:rPr>
                <w:b/>
              </w:rPr>
              <w:br/>
            </w:r>
            <w:r w:rsidRPr="00DF6CE7">
              <w:rPr>
                <w:b/>
                <w:lang w:val="kk-KZ"/>
              </w:rPr>
              <w:t>2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  <w:r w:rsidRPr="00DF6CE7">
              <w:rPr>
                <w:b/>
              </w:rPr>
              <w:t>Требования к комплектации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i/>
              </w:rPr>
            </w:pPr>
            <w:r w:rsidRPr="00DF6CE7">
              <w:rPr>
                <w:i/>
              </w:rPr>
              <w:t>№</w:t>
            </w:r>
          </w:p>
          <w:p w:rsidR="007B2A75" w:rsidRPr="00DF6CE7" w:rsidRDefault="007B2A75" w:rsidP="0031345E">
            <w:pPr>
              <w:jc w:val="center"/>
              <w:rPr>
                <w:i/>
              </w:rPr>
            </w:pPr>
            <w:proofErr w:type="spellStart"/>
            <w:r w:rsidRPr="00DF6CE7">
              <w:rPr>
                <w:i/>
              </w:rPr>
              <w:t>п</w:t>
            </w:r>
            <w:proofErr w:type="spellEnd"/>
            <w:r w:rsidRPr="00DF6CE7">
              <w:rPr>
                <w:i/>
              </w:rPr>
              <w:t>/</w:t>
            </w:r>
            <w:proofErr w:type="spellStart"/>
            <w:r w:rsidRPr="00DF6CE7">
              <w:rPr>
                <w:i/>
              </w:rPr>
              <w:t>п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Наименование комплектующего к М</w:t>
            </w:r>
            <w:r>
              <w:rPr>
                <w:i/>
              </w:rPr>
              <w:t>Т</w:t>
            </w:r>
          </w:p>
          <w:p w:rsidR="007B2A75" w:rsidRPr="00DF6CE7" w:rsidRDefault="007B2A75" w:rsidP="0031345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>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Модель/марка, каталожный номер, краткая техническая характеристика комплектующего к М</w:t>
            </w:r>
            <w:r>
              <w:rPr>
                <w:i/>
              </w:rPr>
              <w:t>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Требуемое количество</w:t>
            </w:r>
          </w:p>
          <w:p w:rsidR="007B2A75" w:rsidRPr="00DF6CE7" w:rsidRDefault="007B2A75" w:rsidP="0031345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(с указанием единицы измерения)</w:t>
            </w:r>
          </w:p>
        </w:tc>
      </w:tr>
      <w:tr w:rsidR="007B2A75" w:rsidRPr="00DF6CE7" w:rsidTr="0031345E">
        <w:trPr>
          <w:trHeight w:val="36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A75" w:rsidRPr="00DF6CE7" w:rsidRDefault="007B2A75" w:rsidP="0031345E">
            <w:pPr>
              <w:rPr>
                <w:i/>
              </w:rPr>
            </w:pPr>
            <w:r w:rsidRPr="00DF6CE7">
              <w:rPr>
                <w:i/>
              </w:rPr>
              <w:t>Основные комплектующие</w:t>
            </w:r>
          </w:p>
        </w:tc>
      </w:tr>
      <w:tr w:rsidR="007B2A75" w:rsidRPr="00DF6CE7" w:rsidTr="0031345E">
        <w:trPr>
          <w:trHeight w:val="2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DF6CE7" w:rsidRDefault="007B2A75" w:rsidP="0031345E">
            <w:pPr>
              <w:jc w:val="center"/>
            </w:pPr>
            <w:r>
              <w:t>1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DF6CE7" w:rsidRDefault="007B2A75" w:rsidP="0031345E">
            <w:pPr>
              <w:jc w:val="center"/>
              <w:rPr>
                <w:lang w:val="kk-KZ"/>
              </w:rPr>
            </w:pPr>
            <w:r w:rsidRPr="000F4B54">
              <w:rPr>
                <w:lang w:val="kk-KZ"/>
              </w:rPr>
              <w:t>Основной блок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015A94" w:rsidRDefault="007B2A75" w:rsidP="0031345E">
            <w:r w:rsidRPr="00015A94">
              <w:t xml:space="preserve">Экономичный, многофункциональный операционный стол, выдерживающий нагрузку до 350 кг, Адаптируется к различным требованиям хирургии, особенно подходит для ЛОР, офтальмологии и </w:t>
            </w:r>
            <w:r>
              <w:t>мозга хирургического отделения.</w:t>
            </w:r>
          </w:p>
          <w:p w:rsidR="007B2A75" w:rsidRPr="00015A94" w:rsidRDefault="007B2A75" w:rsidP="0031345E">
            <w:r>
              <w:t>Особенности:</w:t>
            </w:r>
          </w:p>
          <w:p w:rsidR="007B2A75" w:rsidRPr="00015A94" w:rsidRDefault="007B2A75" w:rsidP="0031345E">
            <w:r w:rsidRPr="00015A94">
              <w:t>Материал высшего качества</w:t>
            </w:r>
          </w:p>
          <w:p w:rsidR="007B2A75" w:rsidRPr="00015A94" w:rsidRDefault="007B2A75" w:rsidP="0031345E">
            <w:r w:rsidRPr="00015A94">
              <w:t>Все открытые части изготовлены из нержавеющей стали SUS304</w:t>
            </w:r>
          </w:p>
          <w:p w:rsidR="007B2A75" w:rsidRPr="00015A94" w:rsidRDefault="007B2A75" w:rsidP="0031345E">
            <w:r w:rsidRPr="00015A94">
              <w:lastRenderedPageBreak/>
              <w:t>Легко чистить и дезинфицировать</w:t>
            </w:r>
          </w:p>
          <w:p w:rsidR="007B2A75" w:rsidRPr="00015A94" w:rsidRDefault="007B2A75" w:rsidP="0031345E">
            <w:r w:rsidRPr="00015A94">
              <w:t>Все детали управления импортированы</w:t>
            </w:r>
          </w:p>
          <w:p w:rsidR="007B2A75" w:rsidRPr="00015A94" w:rsidRDefault="007B2A75" w:rsidP="0031345E">
            <w:r w:rsidRPr="00015A94">
              <w:t>Хирургическая конфигурация Имеет функцию сбрасывания одной кнопкой и рефлекса</w:t>
            </w:r>
          </w:p>
          <w:p w:rsidR="007B2A75" w:rsidRPr="00015A94" w:rsidRDefault="007B2A75" w:rsidP="0031345E">
            <w:r w:rsidRPr="00015A94">
              <w:t>Углы стола и длина секций могут быть отрегулированы в широком диапазоне с помощью 6 стандартных и различных дополнительных приспособлений</w:t>
            </w:r>
          </w:p>
          <w:p w:rsidR="007B2A75" w:rsidRPr="00015A94" w:rsidRDefault="007B2A75" w:rsidP="0031345E">
            <w:r w:rsidRPr="00015A94">
              <w:t xml:space="preserve">Идеально подходит для рентгеновской </w:t>
            </w:r>
            <w:proofErr w:type="spellStart"/>
            <w:r w:rsidRPr="00015A94">
              <w:t>визуализа</w:t>
            </w:r>
            <w:proofErr w:type="spellEnd"/>
          </w:p>
          <w:p w:rsidR="007B2A75" w:rsidRPr="00015A94" w:rsidRDefault="007B2A75" w:rsidP="0031345E">
            <w:r w:rsidRPr="00015A94">
              <w:t>Возможность сдвига создает идеальную рентгенограмму</w:t>
            </w:r>
          </w:p>
          <w:p w:rsidR="007B2A75" w:rsidRPr="00015A94" w:rsidRDefault="007B2A75" w:rsidP="0031345E">
            <w:r w:rsidRPr="00015A94">
              <w:t>Зеленый окружающий свет во время эндоскопической хирургии, повышает чувствительность человеческих глаз к свету в темноте и уменьшает блики и оптические иллюзии</w:t>
            </w:r>
          </w:p>
          <w:p w:rsidR="007B2A75" w:rsidRPr="00015A94" w:rsidRDefault="007B2A75" w:rsidP="0031345E">
            <w:r w:rsidRPr="00015A94">
              <w:t>Эргономичная регулировка Удобная конструкция для ключа ножной и головной пластины, позволяет управлять ножной и головной пластинами одной рукой</w:t>
            </w:r>
          </w:p>
          <w:p w:rsidR="007B2A75" w:rsidRPr="00015A94" w:rsidRDefault="007B2A75" w:rsidP="0031345E">
            <w:r w:rsidRPr="00015A94">
              <w:t>Импортные газовые пружины гарантируют плавное движение</w:t>
            </w:r>
          </w:p>
          <w:p w:rsidR="007B2A75" w:rsidRPr="00015A94" w:rsidRDefault="007B2A75" w:rsidP="0031345E">
            <w:r w:rsidRPr="00015A94">
              <w:t>Импортные зажимы с круглым отверстием позволяют легко фиксировать и разблокировать аксессуары, обеспечивая безопасность во время работы</w:t>
            </w:r>
          </w:p>
          <w:p w:rsidR="007B2A75" w:rsidRPr="00015A94" w:rsidRDefault="007B2A75" w:rsidP="0031345E">
            <w:r w:rsidRPr="00015A94">
              <w:t>Регулируемая высота стола (</w:t>
            </w:r>
            <w:r>
              <w:t>495</w:t>
            </w:r>
            <w:r w:rsidRPr="00015A94">
              <w:t>-10</w:t>
            </w:r>
            <w:r>
              <w:t>00</w:t>
            </w:r>
            <w:r w:rsidRPr="00015A94">
              <w:t xml:space="preserve"> мм) и Т-образное основание обеспечивают комфортную рабочую среду</w:t>
            </w:r>
          </w:p>
          <w:p w:rsidR="007B2A75" w:rsidRPr="00015A94" w:rsidRDefault="007B2A75" w:rsidP="0031345E">
            <w:r w:rsidRPr="00015A94">
              <w:t>Высокоэффективный встроенный аккумулятор</w:t>
            </w:r>
          </w:p>
          <w:p w:rsidR="007B2A75" w:rsidRPr="00015A94" w:rsidRDefault="007B2A75" w:rsidP="0031345E">
            <w:r w:rsidRPr="00015A94">
              <w:t>Максимальное время работы 15 дней</w:t>
            </w:r>
          </w:p>
          <w:p w:rsidR="007B2A75" w:rsidRPr="00015A94" w:rsidRDefault="007B2A75" w:rsidP="0031345E">
            <w:r w:rsidRPr="00015A94">
              <w:t>Максимальная продолжительность нормальной работы 85</w:t>
            </w:r>
          </w:p>
          <w:p w:rsidR="007B2A75" w:rsidRPr="00015A94" w:rsidRDefault="007B2A75" w:rsidP="0031345E">
            <w:r w:rsidRPr="00015A94">
              <w:t>Не требует подключения к сети переменного тока для повышения безопасности операции</w:t>
            </w:r>
          </w:p>
          <w:p w:rsidR="007B2A75" w:rsidRPr="00015A94" w:rsidRDefault="007B2A75" w:rsidP="0031345E">
            <w:r>
              <w:lastRenderedPageBreak/>
              <w:t>Безопасность:</w:t>
            </w:r>
          </w:p>
          <w:p w:rsidR="007B2A75" w:rsidRDefault="007B2A75" w:rsidP="0031345E">
            <w:r w:rsidRPr="00015A94">
              <w:t>Система автоматической блокировки: основание стола автоматически блокируется после регулировки положения контроллером, предотвращая возможную неправильную работу Два режима управления: ручной и колонный пульт управления, что позволяет использовать резервный вариант в случае поломки одного из них, обеспечивая безопасность операции</w:t>
            </w:r>
          </w:p>
          <w:p w:rsidR="007B2A75" w:rsidRDefault="007B2A75" w:rsidP="0031345E">
            <w:r w:rsidRPr="00015A94">
              <w:t xml:space="preserve">Фиксация стола осуществляется на специальные выдвижные опоры. Столешница имеет специальные направляющие рельсы для возможности размещения рентгеновских кассет вдоль всей длины столешницы. Система быстрого соединения и фиксации секций без винтовых крепежей. Количество секций, 5 секций. Привод – электрогидравлический. Резервная панель управления, расположенная на основании операционного стола в его головной части. Возможность управления столом с помощью проводного пульта дистанционного управления. Регулировка с помощью ручного пульта или с дублирующей панели на основании операционного стола в его головной части. </w:t>
            </w:r>
          </w:p>
          <w:p w:rsidR="007B2A75" w:rsidRPr="00015A94" w:rsidRDefault="007B2A75" w:rsidP="0031345E">
            <w:r w:rsidRPr="00015A94">
              <w:t xml:space="preserve">Регулировка стола по высоте; Регулировка положения </w:t>
            </w:r>
            <w:proofErr w:type="spellStart"/>
            <w:r w:rsidRPr="00015A94">
              <w:t>Тределенбург</w:t>
            </w:r>
            <w:proofErr w:type="spellEnd"/>
            <w:r w:rsidRPr="00015A94">
              <w:t xml:space="preserve">/ </w:t>
            </w:r>
            <w:proofErr w:type="spellStart"/>
            <w:r w:rsidRPr="00015A94">
              <w:t>Антитределенбург</w:t>
            </w:r>
            <w:proofErr w:type="spellEnd"/>
            <w:r w:rsidRPr="00015A94">
              <w:t xml:space="preserve">; Латеральные наклоны секций. Приведение столешницы в горизонтальное положение путем нажатия одной кнопки. Приведения столешницы в положение сгибание/разгибание путем нажатия одной кнопки. Пульт управления стола </w:t>
            </w:r>
            <w:r>
              <w:t>кроме стандартных функций</w:t>
            </w:r>
            <w:r w:rsidRPr="00015A94">
              <w:t xml:space="preserve"> име</w:t>
            </w:r>
            <w:r>
              <w:t>ет</w:t>
            </w:r>
            <w:r w:rsidRPr="00015A94">
              <w:t xml:space="preserve"> следующие специальные функции: 0-позиция, предустановленные программируемые позиции и т.д.. </w:t>
            </w:r>
            <w:bookmarkStart w:id="0" w:name="_GoBack"/>
            <w:bookmarkEnd w:id="0"/>
            <w:proofErr w:type="spellStart"/>
            <w:r w:rsidRPr="00015A94">
              <w:t>Рентгенопрозрачная</w:t>
            </w:r>
            <w:proofErr w:type="spellEnd"/>
            <w:r w:rsidRPr="00015A94">
              <w:t xml:space="preserve"> поверхность на всех секциях. </w:t>
            </w:r>
            <w:r w:rsidRPr="00015A94">
              <w:lastRenderedPageBreak/>
              <w:t>Устанавливаемые дополнительные принадлежности обеспечивает перемещение рабочей поверхности по углу поворота, углу вращения, углу наклона и регулировку по высоте для обеспечения оптимального позиционирования пациента. Встроенные колеса для облегчения перемещения внутри операционной. Система безопасности от соскальзывания и падения дополнительных принадлежностей с боковых рельсов - стопоры на боковых рельсах, препятствующие соскальзыванию и падению креплений дополнительных принадлежностей. Продольный сдвиг столешницы – 3</w:t>
            </w:r>
            <w:r>
              <w:t>55</w:t>
            </w:r>
            <w:r w:rsidRPr="00015A94">
              <w:t xml:space="preserve"> мм. Почечный мост механическое рост 13</w:t>
            </w:r>
            <w:r>
              <w:t>0</w:t>
            </w:r>
            <w:r w:rsidRPr="00015A94">
              <w:t xml:space="preserve"> мм. Габаритные размеры: Грузоподъемность, </w:t>
            </w:r>
            <w:r>
              <w:t>3</w:t>
            </w:r>
            <w:r w:rsidRPr="00015A94">
              <w:t>50 кг. Длина стола (включая головную и ножную секции),  20</w:t>
            </w:r>
            <w:r>
              <w:t>4</w:t>
            </w:r>
            <w:r w:rsidRPr="00015A94">
              <w:t>0 мм. Ширина стола, 5</w:t>
            </w:r>
            <w:r>
              <w:t>90</w:t>
            </w:r>
            <w:r w:rsidRPr="00015A94">
              <w:t xml:space="preserve"> мм. Ширин</w:t>
            </w:r>
            <w:r>
              <w:t>а стола без боковых рельсов, 520</w:t>
            </w:r>
            <w:r w:rsidRPr="00015A94">
              <w:t xml:space="preserve"> мм. Диаметр встроенных колес,  </w:t>
            </w:r>
            <w:r>
              <w:t>75</w:t>
            </w:r>
            <w:r w:rsidRPr="00015A94">
              <w:t xml:space="preserve"> мм. Вес стола,  </w:t>
            </w:r>
            <w:r>
              <w:t>300</w:t>
            </w:r>
            <w:r w:rsidRPr="00015A94">
              <w:t xml:space="preserve"> кг.</w:t>
            </w:r>
          </w:p>
          <w:p w:rsidR="007B2A75" w:rsidRDefault="007B2A75" w:rsidP="0031345E">
            <w:r w:rsidRPr="00015A94">
              <w:t>Технические характеристики электрогидравлических регулировок: Минимальная высота столешницы (без учета толщин</w:t>
            </w:r>
            <w:r>
              <w:t>ы матраца),  495</w:t>
            </w:r>
            <w:r w:rsidRPr="00015A94">
              <w:t xml:space="preserve"> мм. Максимальная высота подъема столешницы (без учета толщины матраца), 1</w:t>
            </w:r>
            <w:r>
              <w:t>000</w:t>
            </w:r>
            <w:r w:rsidRPr="00015A94">
              <w:t xml:space="preserve"> мм. Положение </w:t>
            </w:r>
            <w:proofErr w:type="spellStart"/>
            <w:r w:rsidRPr="00015A94">
              <w:t>Тренделенбург</w:t>
            </w:r>
            <w:proofErr w:type="spellEnd"/>
            <w:r w:rsidRPr="00015A94">
              <w:t>/</w:t>
            </w:r>
            <w:proofErr w:type="spellStart"/>
            <w:r w:rsidRPr="00015A94">
              <w:t>анти-Тренделенбург</w:t>
            </w:r>
            <w:proofErr w:type="spellEnd"/>
            <w:r w:rsidRPr="00015A94">
              <w:t>, +30/-30°. Боковые наклоны столешницы, +25/-25°. Наклон спинной секции вверх/вниз, +8</w:t>
            </w:r>
            <w:r>
              <w:t>5</w:t>
            </w:r>
            <w:r w:rsidRPr="00015A94">
              <w:t>/-4</w:t>
            </w:r>
            <w:r>
              <w:t>5</w:t>
            </w:r>
            <w:r w:rsidRPr="00015A94">
              <w:t xml:space="preserve">°. Положение сгибания, 220°. Положение сгибания - угол наклона ножных секций,  20°. Положение сгибания - угол наклона спинной и головной секций, 20°. Положение разгибания, 110°. Положение разгибание - угол подъема ножных секций, 25°. Положение сгибания - угол подъема спинной и головной секций, 45°. </w:t>
            </w:r>
            <w:r>
              <w:t xml:space="preserve">Номинальная </w:t>
            </w:r>
            <w:r w:rsidRPr="00015A94">
              <w:t xml:space="preserve"> мощность, </w:t>
            </w:r>
            <w:r>
              <w:t>200</w:t>
            </w:r>
            <w:r w:rsidRPr="00015A94">
              <w:t xml:space="preserve"> Вт. Технические характеристики </w:t>
            </w:r>
            <w:r w:rsidRPr="00015A94">
              <w:lastRenderedPageBreak/>
              <w:t>механических регулировок: Наклон головной секции вверх/вниз, +</w:t>
            </w:r>
            <w:r>
              <w:t>60</w:t>
            </w:r>
            <w:r w:rsidRPr="00015A94">
              <w:t>/-90°. Раздельная ножная секция вверх/ вниз/в стороны,  +20/-90°. Раздельная ножная секция в стороны, 180°.</w:t>
            </w:r>
          </w:p>
          <w:p w:rsidR="007B2A75" w:rsidRDefault="007B2A75" w:rsidP="0031345E">
            <w:r>
              <w:t>Размеры головной секции:</w:t>
            </w:r>
          </w:p>
          <w:p w:rsidR="007B2A75" w:rsidRDefault="007B2A75" w:rsidP="0031345E">
            <w:r>
              <w:t>Длина 248 мм</w:t>
            </w:r>
          </w:p>
          <w:p w:rsidR="007B2A75" w:rsidRDefault="007B2A75" w:rsidP="0031345E">
            <w:r>
              <w:t>Длина рельса 260 мм</w:t>
            </w:r>
          </w:p>
          <w:p w:rsidR="007B2A75" w:rsidRDefault="007B2A75" w:rsidP="0031345E">
            <w:r>
              <w:t>Безопасная рабочая нагрузка 25 кг</w:t>
            </w:r>
          </w:p>
          <w:p w:rsidR="007B2A75" w:rsidRDefault="007B2A75" w:rsidP="0031345E">
            <w:proofErr w:type="spellStart"/>
            <w:r>
              <w:t>управлениея</w:t>
            </w:r>
            <w:proofErr w:type="spellEnd"/>
            <w:r>
              <w:t xml:space="preserve"> газовыми пружинами</w:t>
            </w:r>
          </w:p>
          <w:p w:rsidR="007B2A75" w:rsidRDefault="007B2A75" w:rsidP="0031345E">
            <w:r>
              <w:t>Размеры спинной секции 1:</w:t>
            </w:r>
          </w:p>
          <w:p w:rsidR="007B2A75" w:rsidRDefault="007B2A75" w:rsidP="0031345E">
            <w:r>
              <w:t>Длина 390 мм</w:t>
            </w:r>
          </w:p>
          <w:p w:rsidR="007B2A75" w:rsidRDefault="007B2A75" w:rsidP="0031345E">
            <w:r>
              <w:t>Длина рельса 480 мм</w:t>
            </w:r>
          </w:p>
          <w:p w:rsidR="007B2A75" w:rsidRDefault="007B2A75" w:rsidP="0031345E">
            <w:r>
              <w:t>Безопасная рабочая нагрузка 80 кг</w:t>
            </w:r>
          </w:p>
          <w:p w:rsidR="007B2A75" w:rsidRDefault="007B2A75" w:rsidP="0031345E">
            <w:r>
              <w:t>Размеры спинной секции 2:</w:t>
            </w:r>
          </w:p>
          <w:p w:rsidR="007B2A75" w:rsidRDefault="007B2A75" w:rsidP="0031345E">
            <w:r>
              <w:t>Длина 535 мм</w:t>
            </w:r>
          </w:p>
          <w:p w:rsidR="007B2A75" w:rsidRDefault="007B2A75" w:rsidP="0031345E">
            <w:r>
              <w:t>Длина рельса 480 мм</w:t>
            </w:r>
          </w:p>
          <w:p w:rsidR="007B2A75" w:rsidRDefault="007B2A75" w:rsidP="0031345E">
            <w:r>
              <w:t>Безопасная рабочая нагрузка 195 кг</w:t>
            </w:r>
          </w:p>
          <w:p w:rsidR="007B2A75" w:rsidRDefault="007B2A75" w:rsidP="0031345E">
            <w:r>
              <w:t>Ножная секция:</w:t>
            </w:r>
          </w:p>
          <w:p w:rsidR="007B2A75" w:rsidRDefault="007B2A75" w:rsidP="0031345E">
            <w:r>
              <w:t>Длина 600 мм</w:t>
            </w:r>
          </w:p>
          <w:p w:rsidR="007B2A75" w:rsidRDefault="007B2A75" w:rsidP="0031345E">
            <w:r>
              <w:t>Длина рельса 500 мм</w:t>
            </w:r>
          </w:p>
          <w:p w:rsidR="007B2A75" w:rsidRDefault="007B2A75" w:rsidP="0031345E">
            <w:r>
              <w:t>Безопасная рабочая нагрузка 25 кг(каждый)</w:t>
            </w:r>
          </w:p>
          <w:p w:rsidR="007B2A75" w:rsidRDefault="007B2A75" w:rsidP="0031345E">
            <w:r w:rsidRPr="004907FE">
              <w:t>управл</w:t>
            </w:r>
            <w:r>
              <w:t>ение</w:t>
            </w:r>
            <w:r w:rsidRPr="004907FE">
              <w:t xml:space="preserve"> газовыми пружинами</w:t>
            </w:r>
          </w:p>
          <w:p w:rsidR="007B2A75" w:rsidRPr="0084481D" w:rsidRDefault="007B2A75" w:rsidP="0031345E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DF6CE7" w:rsidRDefault="007B2A75" w:rsidP="0031345E">
            <w:pPr>
              <w:jc w:val="center"/>
            </w:pPr>
          </w:p>
        </w:tc>
      </w:tr>
      <w:tr w:rsidR="007B2A75" w:rsidRPr="00DF6CE7" w:rsidTr="0031345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75" w:rsidRPr="00CD1564" w:rsidRDefault="007B2A75" w:rsidP="0031345E">
            <w:pPr>
              <w:rPr>
                <w:i/>
              </w:rPr>
            </w:pPr>
            <w:r w:rsidRPr="00CD1564">
              <w:rPr>
                <w:i/>
              </w:rPr>
              <w:t>Дополнительные комплектующие</w:t>
            </w:r>
          </w:p>
        </w:tc>
      </w:tr>
      <w:tr w:rsidR="007B2A75" w:rsidRPr="00DF6CE7" w:rsidTr="0031345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75" w:rsidRPr="00CF1AD3" w:rsidRDefault="007B2A75" w:rsidP="0031345E">
            <w:pPr>
              <w:jc w:val="center"/>
            </w:pPr>
            <w: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7B2A75" w:rsidP="0031345E">
            <w:r w:rsidRPr="00384D24">
              <w:t>Комплект для общей хирургии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384D24" w:rsidRDefault="007B2A75" w:rsidP="0031345E">
            <w:pPr>
              <w:pStyle w:val="1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auto"/>
              <w:tabs>
                <w:tab w:val="center" w:pos="1899"/>
                <w:tab w:val="right" w:pos="2414"/>
                <w:tab w:val="center" w:pos="3202"/>
                <w:tab w:val="right" w:pos="5708"/>
              </w:tabs>
              <w:spacing w:line="274" w:lineRule="exact"/>
              <w:ind w:left="20" w:right="20"/>
              <w:jc w:val="both"/>
              <w:rPr>
                <w:sz w:val="24"/>
                <w:szCs w:val="24"/>
              </w:rPr>
            </w:pP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Комплект для общей хирургии предназначен для правильного позиционирования пациента во время операций на брюшной полости. Все принадлежности комплекта выполнены из нержавеющей стали. Мягкие поверхности данного комплекта выполнены из литого </w:t>
            </w:r>
            <w:proofErr w:type="spellStart"/>
            <w:r w:rsidRPr="00384D24">
              <w:rPr>
                <w:rStyle w:val="1210"/>
                <w:color w:val="000000"/>
                <w:sz w:val="24"/>
                <w:szCs w:val="24"/>
              </w:rPr>
              <w:t>пенополиуретана</w:t>
            </w:r>
            <w:proofErr w:type="spellEnd"/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. Состав комплекта: Наркозный экран (экран для анестезии) с регулируемой шириной, 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lastRenderedPageBreak/>
              <w:t>укомплектован радиальным зажимом. Материал наркозной дуги, механизма ее крепления и регулировки: нержавеющая хромоникелевая сталь. Длина наркозной дуги относительно ширины панели стола 6</w:t>
            </w:r>
            <w:r>
              <w:rPr>
                <w:rStyle w:val="1210"/>
                <w:color w:val="000000"/>
                <w:sz w:val="24"/>
                <w:szCs w:val="24"/>
                <w:lang w:val="kk-KZ"/>
              </w:rPr>
              <w:t>2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0 мм. Диапазон регулировки высоты наркозной дуги относительно панели стола, </w:t>
            </w:r>
            <w:r>
              <w:rPr>
                <w:rStyle w:val="1210"/>
                <w:color w:val="000000"/>
                <w:sz w:val="24"/>
                <w:szCs w:val="24"/>
                <w:lang w:val="kk-KZ"/>
              </w:rPr>
              <w:t>570±10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 мм. </w:t>
            </w:r>
            <w:r w:rsidRPr="00384D24">
              <w:rPr>
                <w:rStyle w:val="12102"/>
                <w:color w:val="000000"/>
                <w:sz w:val="24"/>
                <w:szCs w:val="24"/>
              </w:rPr>
              <w:t xml:space="preserve">— 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384D24">
              <w:rPr>
                <w:rStyle w:val="1210"/>
                <w:color w:val="000000"/>
                <w:sz w:val="24"/>
                <w:szCs w:val="24"/>
              </w:rPr>
              <w:t>шт</w:t>
            </w:r>
            <w:proofErr w:type="spellEnd"/>
            <w:r w:rsidRPr="00384D24">
              <w:rPr>
                <w:rStyle w:val="1210"/>
                <w:color w:val="000000"/>
                <w:sz w:val="24"/>
                <w:szCs w:val="24"/>
              </w:rPr>
              <w:t>; Штатив (</w:t>
            </w:r>
            <w:proofErr w:type="spellStart"/>
            <w:r w:rsidRPr="00384D24">
              <w:rPr>
                <w:rStyle w:val="1210"/>
                <w:color w:val="000000"/>
                <w:sz w:val="24"/>
                <w:szCs w:val="24"/>
              </w:rPr>
              <w:t>инфузионная</w:t>
            </w:r>
            <w:proofErr w:type="spellEnd"/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 стойка). Предназначена для размещения флаконов и одноразовых систем с лекарственными растворами, используемыми при проведении операций. Количество подвесных крюков, - </w:t>
            </w:r>
            <w:r>
              <w:rPr>
                <w:rStyle w:val="1210"/>
                <w:color w:val="000000"/>
                <w:sz w:val="24"/>
                <w:szCs w:val="24"/>
              </w:rPr>
              <w:t>4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 шт. Диапазон регулировки высоты штат</w:t>
            </w:r>
            <w:r>
              <w:rPr>
                <w:rStyle w:val="1210"/>
                <w:color w:val="000000"/>
                <w:sz w:val="24"/>
                <w:szCs w:val="24"/>
              </w:rPr>
              <w:t>ива 0-</w:t>
            </w:r>
            <w:r>
              <w:rPr>
                <w:rStyle w:val="1210"/>
                <w:color w:val="000000"/>
                <w:sz w:val="24"/>
                <w:szCs w:val="24"/>
                <w:lang w:val="kk-KZ"/>
              </w:rPr>
              <w:t>5</w:t>
            </w:r>
            <w:r>
              <w:rPr>
                <w:rStyle w:val="1210"/>
                <w:color w:val="000000"/>
                <w:sz w:val="24"/>
                <w:szCs w:val="24"/>
              </w:rPr>
              <w:t>00 мм. Штатив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 изготовлен из нержавеющей хромоникелевой стали. Материал кронштейна для крепления к боковым направляющим операционного стола нержавеющая хромоникелевая сталь </w:t>
            </w:r>
            <w:r w:rsidRPr="00384D24">
              <w:rPr>
                <w:rStyle w:val="12102"/>
                <w:color w:val="000000"/>
                <w:sz w:val="24"/>
                <w:szCs w:val="24"/>
              </w:rPr>
              <w:t xml:space="preserve">— 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>1 шт.; Столик для инъекций (опора для руки). Предназначена для размещения руки пациента. Д</w:t>
            </w:r>
            <w:r>
              <w:rPr>
                <w:rStyle w:val="1210"/>
                <w:color w:val="000000"/>
                <w:sz w:val="24"/>
                <w:szCs w:val="24"/>
              </w:rPr>
              <w:t>опустимая нагрузка на столик, -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>15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ab/>
              <w:t>кг. Материал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ab/>
              <w:t>профилированной</w:t>
            </w:r>
          </w:p>
          <w:p w:rsidR="007B2A75" w:rsidRPr="00384D24" w:rsidRDefault="007B2A75" w:rsidP="0031345E">
            <w:pPr>
              <w:pStyle w:val="1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auto"/>
              <w:spacing w:line="274" w:lineRule="exact"/>
              <w:ind w:left="20" w:right="20"/>
              <w:jc w:val="both"/>
              <w:rPr>
                <w:rStyle w:val="10"/>
                <w:color w:val="000000"/>
                <w:sz w:val="24"/>
                <w:szCs w:val="24"/>
              </w:rPr>
            </w:pP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подушки столика: литой </w:t>
            </w:r>
            <w:proofErr w:type="spellStart"/>
            <w:r w:rsidRPr="00384D24">
              <w:rPr>
                <w:rStyle w:val="1210"/>
                <w:color w:val="000000"/>
                <w:sz w:val="24"/>
                <w:szCs w:val="24"/>
              </w:rPr>
              <w:t>пенополиуретан</w:t>
            </w:r>
            <w:proofErr w:type="spellEnd"/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. Материал механизма крепления и регулировки столика: нержавеющая хромоникелевая сталь. Регулируется по высоте и поворачивается вокруг вертикальной оси. Диапазон регулировки высоты столика относительно панели стола в пределах 0...100 мм. Столик имеет мягкий фиксирующий ремень. Материал ремня мягкая синтетическая ткань </w:t>
            </w:r>
            <w:r w:rsidRPr="00384D24">
              <w:rPr>
                <w:rStyle w:val="12102"/>
                <w:color w:val="000000"/>
                <w:sz w:val="24"/>
                <w:szCs w:val="24"/>
              </w:rPr>
              <w:t xml:space="preserve">— </w:t>
            </w:r>
            <w:r w:rsidRPr="00384D24">
              <w:rPr>
                <w:rStyle w:val="1210"/>
                <w:color w:val="000000"/>
                <w:sz w:val="24"/>
                <w:szCs w:val="24"/>
              </w:rPr>
              <w:t xml:space="preserve">2 шт.; Ремень для фиксации </w:t>
            </w:r>
            <w:r w:rsidRPr="00384D24">
              <w:rPr>
                <w:rStyle w:val="12106"/>
                <w:color w:val="000000"/>
                <w:sz w:val="24"/>
                <w:szCs w:val="24"/>
              </w:rPr>
              <w:t xml:space="preserve">туловища (поясной ремень) </w:t>
            </w:r>
            <w:r w:rsidRPr="00384D24">
              <w:rPr>
                <w:rStyle w:val="12101"/>
                <w:color w:val="000000"/>
                <w:sz w:val="24"/>
                <w:szCs w:val="24"/>
              </w:rPr>
              <w:t xml:space="preserve">— </w:t>
            </w:r>
            <w:r w:rsidRPr="00384D24">
              <w:rPr>
                <w:rStyle w:val="12106"/>
                <w:color w:val="000000"/>
                <w:sz w:val="24"/>
                <w:szCs w:val="24"/>
              </w:rPr>
              <w:t xml:space="preserve">1 шт.; Держатель 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t>рентгеновской кассеты — 1 шт.</w:t>
            </w:r>
          </w:p>
          <w:p w:rsidR="007B2A75" w:rsidRPr="00384D24" w:rsidRDefault="007B2A75" w:rsidP="0031345E">
            <w:pPr>
              <w:pStyle w:val="12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auto"/>
              <w:spacing w:line="274" w:lineRule="exact"/>
              <w:ind w:left="20" w:right="20"/>
              <w:jc w:val="both"/>
              <w:rPr>
                <w:sz w:val="24"/>
                <w:szCs w:val="24"/>
              </w:rPr>
            </w:pPr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Боковой упор. Механизм крепления и регулировки бокового упора </w:t>
            </w:r>
            <w:r w:rsidRPr="00384D24">
              <w:rPr>
                <w:rStyle w:val="10"/>
                <w:color w:val="000000"/>
                <w:sz w:val="24"/>
                <w:szCs w:val="24"/>
                <w:lang w:val="en-US"/>
              </w:rPr>
              <w:t>Z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- образная стойка. Возможность использования в качестве плечевого упора. Возможность использования в качестве упора для 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lastRenderedPageBreak/>
              <w:t xml:space="preserve">ног. Материал профилированной подушки бокового упора: литой 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пенополиуретан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>. Материал механизма крепления и регулировки упора: нержавеющая хромоникелевая сталь. Размер подушки, (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ДхШ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>) - 100</w:t>
            </w:r>
            <w:r w:rsidRPr="00384D24">
              <w:rPr>
                <w:rStyle w:val="10"/>
                <w:color w:val="000000"/>
                <w:sz w:val="24"/>
                <w:szCs w:val="24"/>
                <w:lang w:val="en-US"/>
              </w:rPr>
              <w:t>x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t xml:space="preserve">160 мм. Регулировка положения подушки бокового упора относительно панели стола по высоте, - 0...200 мм. Регулировка положения подушки бокового упора относительно панели стола по глубине 80...200 мм. Регулировка поворота подушки бокового упора вокруг вертикальной оси </w:t>
            </w:r>
            <w:r w:rsidRPr="00384D24">
              <w:rPr>
                <w:rStyle w:val="10"/>
                <w:color w:val="000000"/>
                <w:sz w:val="24"/>
                <w:szCs w:val="24"/>
                <w:lang w:val="en-US"/>
              </w:rPr>
              <w:t>Z</w:t>
            </w:r>
            <w:r w:rsidRPr="00384D24">
              <w:rPr>
                <w:rStyle w:val="10"/>
                <w:color w:val="000000"/>
                <w:sz w:val="24"/>
                <w:szCs w:val="24"/>
                <w:lang w:val="kk-KZ" w:eastAsia="kk-KZ"/>
              </w:rPr>
              <w:t xml:space="preserve">-образной 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t>стойки, градусы - 360 градусов — 2 шт.;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7B2A75" w:rsidP="0031345E">
            <w:pPr>
              <w:jc w:val="center"/>
            </w:pPr>
            <w:r w:rsidRPr="00384D24">
              <w:lastRenderedPageBreak/>
              <w:t>1 комплект</w:t>
            </w:r>
          </w:p>
        </w:tc>
      </w:tr>
      <w:tr w:rsidR="007B2A75" w:rsidRPr="00DF6CE7" w:rsidTr="0031345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A75" w:rsidRDefault="007B2A75" w:rsidP="0031345E">
            <w:pPr>
              <w:jc w:val="center"/>
            </w:pPr>
            <w: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7B2A75" w:rsidP="0031345E">
            <w:r w:rsidRPr="00384D24">
              <w:t>Приставка гинекологическая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75" w:rsidRPr="00384D24" w:rsidRDefault="007B2A75" w:rsidP="0031345E">
            <w:pPr>
              <w:jc w:val="both"/>
            </w:pPr>
            <w:r w:rsidRPr="00384D24">
              <w:rPr>
                <w:rStyle w:val="10"/>
                <w:color w:val="000000"/>
                <w:sz w:val="24"/>
                <w:szCs w:val="24"/>
              </w:rPr>
              <w:t xml:space="preserve">Комплект приспособлений для гинекологии является дополнением к операционному столу, предназначен для проведения гинекологических и акушерских манипуляций (обследование, хирургические вмешательства и т.д.). Все элементы приспособлений изготовлены из нержавеющей стали. Опоры 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Гепеля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устанавливаются посредством зажимов на боковых направляющих центральной секции операционного стола и могут вращаться вокруг своей оси, а также перемещаться вверх, вниз и в сторону. Установка рамочного держателя емкости производится на нижней плоскости труб опорной балки центральной секции стола на крепежные места установки ножной секции. Допустимая наг</w:t>
            </w:r>
            <w:r>
              <w:rPr>
                <w:rStyle w:val="10"/>
                <w:color w:val="000000"/>
                <w:sz w:val="24"/>
                <w:szCs w:val="24"/>
              </w:rPr>
              <w:t xml:space="preserve">рузка на </w:t>
            </w:r>
            <w:proofErr w:type="spellStart"/>
            <w:r>
              <w:rPr>
                <w:rStyle w:val="10"/>
                <w:color w:val="000000"/>
                <w:sz w:val="24"/>
                <w:szCs w:val="24"/>
              </w:rPr>
              <w:t>ногодержатель</w:t>
            </w:r>
            <w:proofErr w:type="spellEnd"/>
            <w:r>
              <w:rPr>
                <w:rStyle w:val="10"/>
                <w:color w:val="000000"/>
                <w:sz w:val="24"/>
                <w:szCs w:val="24"/>
              </w:rPr>
              <w:t>,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15 кг. Материал профилированной подушки держателя: литой 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пенополиуретан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 xml:space="preserve">. Материал механизма крепления и регулировки держателя: нержавеющая хромоникелевая сталь. Должен регулироваться по высоте и 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поварачиваться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вокруг вертикальной оси. Диапазон регулировки высоты </w:t>
            </w:r>
            <w:proofErr w:type="spellStart"/>
            <w:r w:rsidRPr="00384D24">
              <w:rPr>
                <w:rStyle w:val="10"/>
                <w:color w:val="000000"/>
                <w:sz w:val="24"/>
                <w:szCs w:val="24"/>
              </w:rPr>
              <w:t>ногодержателя</w:t>
            </w:r>
            <w:proofErr w:type="spellEnd"/>
            <w:r w:rsidRPr="00384D24">
              <w:rPr>
                <w:rStyle w:val="10"/>
                <w:color w:val="000000"/>
                <w:sz w:val="24"/>
                <w:szCs w:val="24"/>
              </w:rPr>
              <w:t xml:space="preserve"> </w:t>
            </w:r>
            <w:r w:rsidRPr="00384D24">
              <w:rPr>
                <w:rStyle w:val="10"/>
                <w:color w:val="000000"/>
                <w:sz w:val="24"/>
                <w:szCs w:val="24"/>
              </w:rPr>
              <w:lastRenderedPageBreak/>
              <w:t>относительно панели стола в пределах 0…200 мм. В комплект входят: Упоры для колен с радиальным зажимом – 2шт., емкость с держателем – 1 шт.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7B2A75" w:rsidP="0031345E">
            <w:pPr>
              <w:jc w:val="center"/>
            </w:pPr>
            <w:r w:rsidRPr="00384D24">
              <w:lastRenderedPageBreak/>
              <w:t>1 комплект</w:t>
            </w:r>
          </w:p>
        </w:tc>
      </w:tr>
      <w:tr w:rsidR="007B2A75" w:rsidRPr="00DF6CE7" w:rsidTr="0031345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lastRenderedPageBreak/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rPr>
                <w:b/>
              </w:rPr>
            </w:pPr>
            <w:r w:rsidRPr="00DF6CE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7B2A75" w:rsidP="0031345E">
            <w:r w:rsidRPr="00384D24">
              <w:t>Изделие предназначено для работы в закрытых помещениях.</w:t>
            </w:r>
          </w:p>
          <w:p w:rsidR="007B2A75" w:rsidRPr="00B25F8C" w:rsidRDefault="007B2A75" w:rsidP="0031345E">
            <w:r w:rsidRPr="00384D24">
              <w:t>Требуемые климатические условия: температура от +10 до +40°C, допустимое изменение окружающей температуры в течение 8 ч не более 20°C, относительная влажность воздуха от 30 до 80%, атмосферное давление от 700 до 1060 гПа.</w:t>
            </w:r>
          </w:p>
        </w:tc>
      </w:tr>
      <w:tr w:rsidR="007B2A75" w:rsidRPr="00DF6CE7" w:rsidTr="0031345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rPr>
                <w:b/>
              </w:rPr>
            </w:pPr>
            <w:r w:rsidRPr="00DF6CE7">
              <w:rPr>
                <w:b/>
              </w:rPr>
              <w:t>Условия осуществления поставки М</w:t>
            </w:r>
            <w:r>
              <w:rPr>
                <w:b/>
              </w:rPr>
              <w:t>Т</w:t>
            </w:r>
          </w:p>
          <w:p w:rsidR="007B2A75" w:rsidRPr="00DF6CE7" w:rsidRDefault="007B2A75" w:rsidP="0031345E">
            <w:pPr>
              <w:rPr>
                <w:i/>
              </w:rPr>
            </w:pPr>
            <w:r w:rsidRPr="00DF6CE7">
              <w:rPr>
                <w:i/>
              </w:rPr>
              <w:t>(в соответствии с ИНКОТЕРМС 2010)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r w:rsidRPr="00384D24">
              <w:t>DDP:  ГККП "</w:t>
            </w:r>
            <w:proofErr w:type="spellStart"/>
            <w:r w:rsidRPr="00384D24">
              <w:t>Степногорская</w:t>
            </w:r>
            <w:proofErr w:type="spellEnd"/>
            <w:r w:rsidRPr="00384D24">
              <w:t xml:space="preserve"> многопрофильная городская больница"</w:t>
            </w:r>
          </w:p>
        </w:tc>
      </w:tr>
      <w:tr w:rsidR="007B2A75" w:rsidRPr="00DF6CE7" w:rsidTr="0031345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rPr>
                <w:b/>
              </w:rPr>
            </w:pPr>
            <w:r w:rsidRPr="00DF6CE7">
              <w:rPr>
                <w:b/>
              </w:rPr>
              <w:t>Срок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и место дислокации 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384D24" w:rsidRDefault="00114E50" w:rsidP="0031345E">
            <w:r>
              <w:t>15</w:t>
            </w:r>
            <w:r w:rsidR="007B2A75" w:rsidRPr="00384D24">
              <w:t xml:space="preserve"> календарных дней</w:t>
            </w:r>
          </w:p>
          <w:p w:rsidR="007B2A75" w:rsidRPr="00DF6CE7" w:rsidRDefault="007B2A75" w:rsidP="0031345E">
            <w:r w:rsidRPr="00384D24">
              <w:t xml:space="preserve">Адрес: РК, </w:t>
            </w:r>
            <w:proofErr w:type="spellStart"/>
            <w:r w:rsidRPr="00384D24">
              <w:t>Акмолинская</w:t>
            </w:r>
            <w:proofErr w:type="spellEnd"/>
            <w:r w:rsidRPr="00384D24">
              <w:t xml:space="preserve"> область </w:t>
            </w:r>
            <w:proofErr w:type="spellStart"/>
            <w:r w:rsidRPr="00384D24">
              <w:t>г.Степногорск</w:t>
            </w:r>
            <w:proofErr w:type="spellEnd"/>
            <w:r w:rsidRPr="00384D24">
              <w:t>, мкр.1, больничный комплекс, зд.15</w:t>
            </w:r>
          </w:p>
        </w:tc>
      </w:tr>
      <w:tr w:rsidR="007B2A75" w:rsidRPr="00DF6CE7" w:rsidTr="0031345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A75" w:rsidRPr="00DF6CE7" w:rsidRDefault="007B2A75" w:rsidP="0031345E">
            <w:r w:rsidRPr="00DF6CE7">
              <w:rPr>
                <w:b/>
              </w:rPr>
              <w:t>Условия гарантийного сервисного обслуживания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r w:rsidRPr="00DF6CE7">
              <w:t>Гарантийное сервисное обслуживание М</w:t>
            </w:r>
            <w:r>
              <w:t>Т</w:t>
            </w:r>
            <w:r w:rsidRPr="00DF6CE7">
              <w:t xml:space="preserve"> 37 месяцев.</w:t>
            </w:r>
          </w:p>
          <w:p w:rsidR="007B2A75" w:rsidRPr="00DF6CE7" w:rsidRDefault="007B2A75" w:rsidP="0031345E">
            <w:r w:rsidRPr="00DF6CE7">
              <w:t>Плановое техническое обслуживание должно проводиться не реже чем 1 раз в квартал.</w:t>
            </w:r>
          </w:p>
          <w:p w:rsidR="007B2A75" w:rsidRPr="00DF6CE7" w:rsidRDefault="007B2A75" w:rsidP="0031345E">
            <w:r w:rsidRPr="00DF6CE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B2A75" w:rsidRPr="00DF6CE7" w:rsidRDefault="007B2A75" w:rsidP="0031345E">
            <w:r w:rsidRPr="00DF6CE7">
              <w:t>- замене или восстановлении отдельных частей М</w:t>
            </w:r>
            <w:r>
              <w:t>Т</w:t>
            </w:r>
            <w:r w:rsidRPr="00DF6CE7">
              <w:t>;</w:t>
            </w:r>
          </w:p>
          <w:p w:rsidR="007B2A75" w:rsidRPr="00DF6CE7" w:rsidRDefault="007B2A75" w:rsidP="0031345E">
            <w:r w:rsidRPr="00DF6CE7">
              <w:t>- настройку и регулировку изделия; специфические для данного изделия работы и т.п.;</w:t>
            </w:r>
          </w:p>
          <w:p w:rsidR="007B2A75" w:rsidRPr="00DF6CE7" w:rsidRDefault="007B2A75" w:rsidP="0031345E">
            <w:r w:rsidRPr="00DF6CE7">
              <w:t>- чистку, смазку и при необходимости переборку основных механизмов и узлов;</w:t>
            </w:r>
          </w:p>
          <w:p w:rsidR="007B2A75" w:rsidRPr="00DF6CE7" w:rsidRDefault="007B2A75" w:rsidP="0031345E">
            <w:r w:rsidRPr="00DF6CE7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7B2A75" w:rsidRPr="00DF6CE7" w:rsidRDefault="007B2A75" w:rsidP="0031345E">
            <w:r w:rsidRPr="00DF6CE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7B2A75" w:rsidRPr="00DF6CE7" w:rsidTr="0031345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DF6CE7" w:rsidRDefault="007B2A75" w:rsidP="0031345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B25F8C" w:rsidRDefault="007B2A75" w:rsidP="0031345E">
            <w:pPr>
              <w:jc w:val="center"/>
              <w:rPr>
                <w:b/>
              </w:rPr>
            </w:pPr>
            <w:r w:rsidRPr="00B25F8C">
              <w:rPr>
                <w:b/>
              </w:rPr>
              <w:t>Требования</w:t>
            </w:r>
            <w:r w:rsidRPr="00B25F8C">
              <w:rPr>
                <w:b/>
              </w:rPr>
              <w:tab/>
              <w:t>к</w:t>
            </w:r>
            <w:r w:rsidRPr="00B25F8C">
              <w:rPr>
                <w:b/>
              </w:rPr>
              <w:tab/>
            </w:r>
            <w:proofErr w:type="spellStart"/>
            <w:r w:rsidRPr="00B25F8C">
              <w:rPr>
                <w:b/>
                <w:spacing w:val="-1"/>
              </w:rPr>
              <w:t>сопутствующим</w:t>
            </w:r>
            <w:r w:rsidRPr="00B25F8C">
              <w:rPr>
                <w:b/>
              </w:rPr>
              <w:t>услугам</w:t>
            </w:r>
            <w:proofErr w:type="spellEnd"/>
          </w:p>
        </w:tc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A75" w:rsidRPr="00861260" w:rsidRDefault="007B2A75" w:rsidP="0031345E">
            <w:r w:rsidRPr="00861260">
              <w:t>Каждый комплект товара снабжается комплектом технической и эксплуатационной</w:t>
            </w:r>
            <w:r w:rsidRPr="00861260">
              <w:rPr>
                <w:spacing w:val="-1"/>
              </w:rPr>
              <w:t>документацииспереводомсодержания</w:t>
            </w:r>
            <w:r w:rsidRPr="00861260">
              <w:t xml:space="preserve">наказахскийилирусскийязыки.РеализациятоваровосуществляетсявсоответствиисзаконодательствомРеспубликиКазахстан.Комплект поставки описывается с указанием точных технических </w:t>
            </w:r>
            <w:proofErr w:type="spellStart"/>
            <w:r w:rsidRPr="00861260">
              <w:t>характеристиктовара</w:t>
            </w:r>
            <w:proofErr w:type="spellEnd"/>
            <w:r w:rsidRPr="00861260">
              <w:t xml:space="preserve"> и всей комплектации отдельно для каждого пункта (комплекта или единицыоборудования)даннойтаблицы.Еслииноенеуказановтехническойспецификации,электрическоепитаниена220Вольт,бездополнительныхпереходниковилитрансформаторов.Программноеобеспечение,поставляемоесприборами,совместимоеспрограммнымобеспечениемустановленногооборудования</w:t>
            </w:r>
            <w:r>
              <w:t xml:space="preserve">. </w:t>
            </w:r>
            <w:r w:rsidRPr="00861260">
              <w:t xml:space="preserve">Заказчика.Поставщикобеспечиваетсопровождениепроцессапоставкитовараквалифицированнымиспециалистами.ПриосуществлениипоставкитовараПоставщик предоставляет заказчику все </w:t>
            </w:r>
            <w:proofErr w:type="spellStart"/>
            <w:r w:rsidRPr="00861260">
              <w:lastRenderedPageBreak/>
              <w:t>сервис-коды</w:t>
            </w:r>
            <w:proofErr w:type="spellEnd"/>
            <w:r w:rsidRPr="00861260">
              <w:t xml:space="preserve"> для доступа к </w:t>
            </w:r>
            <w:proofErr w:type="spellStart"/>
            <w:r w:rsidRPr="00861260">
              <w:t>программномуобеспечениютовара</w:t>
            </w:r>
            <w:proofErr w:type="spellEnd"/>
            <w:r w:rsidRPr="00861260">
              <w:t>.</w:t>
            </w:r>
          </w:p>
          <w:p w:rsidR="007B2A75" w:rsidRPr="00DF6CE7" w:rsidRDefault="007B2A75" w:rsidP="0031345E">
            <w:r w:rsidRPr="00861260">
              <w:t xml:space="preserve">Товар, относящийся к измерительным средствам, должен быть внесен в реестрсредствизмеренийРеспубликиКазахстан.Непозднее,чемза40(сорок)календарныхднейдоинсталляцииоборудования,ПоставщикуведомляетЗаказчикаопрединсталляционныхтребованиях,необходимыхдляуспешногозапускаоборудования. Крупное оборудование, не предполагающее проведения </w:t>
            </w:r>
            <w:proofErr w:type="spellStart"/>
            <w:r w:rsidRPr="00861260">
              <w:t>сложныхмонтажных</w:t>
            </w:r>
            <w:proofErr w:type="spellEnd"/>
            <w:r w:rsidRPr="00861260">
              <w:t xml:space="preserve"> работ с </w:t>
            </w:r>
            <w:proofErr w:type="spellStart"/>
            <w:r w:rsidRPr="00861260">
              <w:t>прединсталляционной</w:t>
            </w:r>
            <w:proofErr w:type="spellEnd"/>
            <w:r w:rsidRPr="00861260">
              <w:t xml:space="preserve"> подготовкой помещения, по </w:t>
            </w:r>
            <w:proofErr w:type="spellStart"/>
            <w:r w:rsidRPr="00861260">
              <w:t>внешнимгабаритам</w:t>
            </w:r>
            <w:proofErr w:type="spellEnd"/>
            <w:r w:rsidRPr="00861260">
              <w:t xml:space="preserve">, проходящее в стандартные проемы дверей (ширина 80 </w:t>
            </w:r>
            <w:proofErr w:type="spellStart"/>
            <w:r w:rsidRPr="00861260">
              <w:t>сантиметров,высота</w:t>
            </w:r>
            <w:proofErr w:type="spellEnd"/>
            <w:r w:rsidRPr="00861260">
              <w:t xml:space="preserve"> 200 сантиметров). Доставку к рабочему месту, разгрузку </w:t>
            </w:r>
            <w:proofErr w:type="spellStart"/>
            <w:r w:rsidRPr="00861260">
              <w:t>оборудования,распаковку</w:t>
            </w:r>
            <w:proofErr w:type="spellEnd"/>
            <w:r w:rsidRPr="00861260">
              <w:t>, установку, наладку и запуск приборов, проверку их характеристик насоответствиеданномудокументуиспецификациифирмы(точность,чувствительность,производительностьииные),обучениемедицинского(аппликационныйтренинг)итехническогоперсонала(базовомууровнюобслуживания с выдачей подтверждающего документа) Заказчика осуществляетПоставщикспривлечением,приотсутствиивштатесоответствующихспециалистов,сотрудниковпроизводителя.</w:t>
            </w:r>
          </w:p>
        </w:tc>
      </w:tr>
    </w:tbl>
    <w:p w:rsidR="004D0625" w:rsidRDefault="004D0625">
      <w:pPr>
        <w:rPr>
          <w:sz w:val="20"/>
          <w:szCs w:val="20"/>
        </w:rPr>
      </w:pPr>
    </w:p>
    <w:p w:rsidR="00D01D5D" w:rsidRDefault="00046553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55AF1" w:rsidRDefault="00B55AF1" w:rsidP="00B55AF1">
      <w:r>
        <w:rPr>
          <w:sz w:val="20"/>
          <w:szCs w:val="20"/>
        </w:rPr>
        <w:t xml:space="preserve"> </w:t>
      </w:r>
      <w:r w:rsidRPr="00B55AF1">
        <w:t xml:space="preserve">Заместитель главного врача по </w:t>
      </w:r>
    </w:p>
    <w:p w:rsidR="00B55AF1" w:rsidRPr="00B55AF1" w:rsidRDefault="00B55AF1" w:rsidP="00B55AF1">
      <w:r w:rsidRPr="00B55AF1">
        <w:t xml:space="preserve">медицинской части                      </w:t>
      </w:r>
      <w:r>
        <w:t xml:space="preserve">          </w:t>
      </w:r>
      <w:r w:rsidRPr="00B55AF1">
        <w:t xml:space="preserve"> Шеримов О.М.</w:t>
      </w:r>
    </w:p>
    <w:p w:rsidR="00B55AF1" w:rsidRPr="00B55AF1" w:rsidRDefault="00B55AF1" w:rsidP="00B55AF1"/>
    <w:p w:rsidR="00046553" w:rsidRDefault="00046553">
      <w:pPr>
        <w:rPr>
          <w:sz w:val="20"/>
          <w:szCs w:val="20"/>
        </w:rPr>
      </w:pPr>
    </w:p>
    <w:p w:rsidR="00046553" w:rsidRPr="00046553" w:rsidRDefault="00046553">
      <w:r w:rsidRPr="00046553">
        <w:t xml:space="preserve">Главная медсестра                  </w:t>
      </w:r>
      <w:r>
        <w:t xml:space="preserve">      </w:t>
      </w:r>
      <w:r w:rsidRPr="00046553">
        <w:t xml:space="preserve">          </w:t>
      </w:r>
      <w:proofErr w:type="spellStart"/>
      <w:r w:rsidRPr="00046553">
        <w:t>Баянова</w:t>
      </w:r>
      <w:proofErr w:type="spellEnd"/>
      <w:r w:rsidRPr="00046553">
        <w:t xml:space="preserve"> А. А.</w:t>
      </w:r>
    </w:p>
    <w:p w:rsidR="00046553" w:rsidRPr="00046553" w:rsidRDefault="00046553"/>
    <w:p w:rsidR="00046553" w:rsidRPr="00046553" w:rsidRDefault="00046553"/>
    <w:p w:rsidR="00046553" w:rsidRPr="00046553" w:rsidRDefault="00046553"/>
    <w:p w:rsidR="00046553" w:rsidRPr="00046553" w:rsidRDefault="00046553" w:rsidP="00046553">
      <w:r w:rsidRPr="00046553">
        <w:t xml:space="preserve">заведующего </w:t>
      </w:r>
      <w:proofErr w:type="spellStart"/>
      <w:r w:rsidRPr="00046553">
        <w:t>акушерско</w:t>
      </w:r>
      <w:proofErr w:type="spellEnd"/>
      <w:r w:rsidRPr="00046553">
        <w:t>-                      Юлдашев Ш. А.</w:t>
      </w:r>
    </w:p>
    <w:p w:rsidR="00046553" w:rsidRPr="00046553" w:rsidRDefault="00046553" w:rsidP="00046553">
      <w:r w:rsidRPr="00046553">
        <w:t>гинекологическим отделением</w:t>
      </w:r>
    </w:p>
    <w:p w:rsidR="00046553" w:rsidRPr="00046553" w:rsidRDefault="00046553" w:rsidP="00046553"/>
    <w:p w:rsidR="00046553" w:rsidRPr="00046553" w:rsidRDefault="00046553" w:rsidP="00046553"/>
    <w:sectPr w:rsidR="00046553" w:rsidRPr="00046553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11DA1554"/>
    <w:multiLevelType w:val="hybridMultilevel"/>
    <w:tmpl w:val="C89EFEFC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EE"/>
    <w:multiLevelType w:val="hybridMultilevel"/>
    <w:tmpl w:val="72CA50B2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0FA"/>
    <w:multiLevelType w:val="hybridMultilevel"/>
    <w:tmpl w:val="5956D0A0"/>
    <w:lvl w:ilvl="0" w:tplc="FD7E6F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36318"/>
    <w:rsid w:val="00046553"/>
    <w:rsid w:val="00086B93"/>
    <w:rsid w:val="000974E5"/>
    <w:rsid w:val="000B2BD6"/>
    <w:rsid w:val="000D4DAA"/>
    <w:rsid w:val="00114E50"/>
    <w:rsid w:val="00130A7A"/>
    <w:rsid w:val="00133E65"/>
    <w:rsid w:val="00135E50"/>
    <w:rsid w:val="00141BFC"/>
    <w:rsid w:val="00143FF0"/>
    <w:rsid w:val="0018137C"/>
    <w:rsid w:val="00195611"/>
    <w:rsid w:val="00197C17"/>
    <w:rsid w:val="00201225"/>
    <w:rsid w:val="0022539C"/>
    <w:rsid w:val="00230B29"/>
    <w:rsid w:val="002364FB"/>
    <w:rsid w:val="0027465B"/>
    <w:rsid w:val="002C2B5E"/>
    <w:rsid w:val="002C73DF"/>
    <w:rsid w:val="002D1960"/>
    <w:rsid w:val="002D5562"/>
    <w:rsid w:val="002F0B34"/>
    <w:rsid w:val="00316649"/>
    <w:rsid w:val="003415F0"/>
    <w:rsid w:val="00361048"/>
    <w:rsid w:val="003645DA"/>
    <w:rsid w:val="00372770"/>
    <w:rsid w:val="003821A4"/>
    <w:rsid w:val="00382921"/>
    <w:rsid w:val="003A3BDF"/>
    <w:rsid w:val="0041344D"/>
    <w:rsid w:val="004262DD"/>
    <w:rsid w:val="0043719A"/>
    <w:rsid w:val="00451671"/>
    <w:rsid w:val="00476D32"/>
    <w:rsid w:val="004865DE"/>
    <w:rsid w:val="00486E61"/>
    <w:rsid w:val="00492345"/>
    <w:rsid w:val="004C0EA7"/>
    <w:rsid w:val="004D0625"/>
    <w:rsid w:val="004D38E5"/>
    <w:rsid w:val="005426F1"/>
    <w:rsid w:val="005C4DCB"/>
    <w:rsid w:val="005F4DCD"/>
    <w:rsid w:val="0060369E"/>
    <w:rsid w:val="00657FBA"/>
    <w:rsid w:val="006B755D"/>
    <w:rsid w:val="006D03F2"/>
    <w:rsid w:val="006D6829"/>
    <w:rsid w:val="006E0182"/>
    <w:rsid w:val="00713953"/>
    <w:rsid w:val="00767D8C"/>
    <w:rsid w:val="007971B6"/>
    <w:rsid w:val="007B2A75"/>
    <w:rsid w:val="007D3684"/>
    <w:rsid w:val="007E2D49"/>
    <w:rsid w:val="007E4221"/>
    <w:rsid w:val="007E4CBD"/>
    <w:rsid w:val="0083578A"/>
    <w:rsid w:val="008474E9"/>
    <w:rsid w:val="00863323"/>
    <w:rsid w:val="0088322B"/>
    <w:rsid w:val="008A25CC"/>
    <w:rsid w:val="008B510E"/>
    <w:rsid w:val="008E700B"/>
    <w:rsid w:val="008E7A00"/>
    <w:rsid w:val="00926543"/>
    <w:rsid w:val="00943982"/>
    <w:rsid w:val="00983C06"/>
    <w:rsid w:val="009E177C"/>
    <w:rsid w:val="00A1039F"/>
    <w:rsid w:val="00A2165D"/>
    <w:rsid w:val="00A51440"/>
    <w:rsid w:val="00A74D05"/>
    <w:rsid w:val="00A918AD"/>
    <w:rsid w:val="00A9468F"/>
    <w:rsid w:val="00AC169B"/>
    <w:rsid w:val="00B038AC"/>
    <w:rsid w:val="00B124E3"/>
    <w:rsid w:val="00B21462"/>
    <w:rsid w:val="00B45CF8"/>
    <w:rsid w:val="00B54D9F"/>
    <w:rsid w:val="00B55AF1"/>
    <w:rsid w:val="00BA1450"/>
    <w:rsid w:val="00BB61EA"/>
    <w:rsid w:val="00BC5791"/>
    <w:rsid w:val="00BE0105"/>
    <w:rsid w:val="00BE65B2"/>
    <w:rsid w:val="00C001B7"/>
    <w:rsid w:val="00C0199E"/>
    <w:rsid w:val="00C627E5"/>
    <w:rsid w:val="00C80BF9"/>
    <w:rsid w:val="00CC35EB"/>
    <w:rsid w:val="00CE478E"/>
    <w:rsid w:val="00CF205F"/>
    <w:rsid w:val="00CF3E0F"/>
    <w:rsid w:val="00CF762E"/>
    <w:rsid w:val="00D01D5D"/>
    <w:rsid w:val="00D34DA9"/>
    <w:rsid w:val="00D70871"/>
    <w:rsid w:val="00DB355D"/>
    <w:rsid w:val="00DD7EB0"/>
    <w:rsid w:val="00E46B45"/>
    <w:rsid w:val="00E61F05"/>
    <w:rsid w:val="00ED529E"/>
    <w:rsid w:val="00F35E96"/>
    <w:rsid w:val="00F53FC5"/>
    <w:rsid w:val="00F9537E"/>
    <w:rsid w:val="00FA4A1F"/>
    <w:rsid w:val="00FC1C61"/>
    <w:rsid w:val="00FD525C"/>
    <w:rsid w:val="00FD6A6A"/>
    <w:rsid w:val="00FE61A6"/>
    <w:rsid w:val="00FE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5CC"/>
    <w:pPr>
      <w:ind w:left="720"/>
      <w:contextualSpacing/>
    </w:pPr>
  </w:style>
  <w:style w:type="character" w:customStyle="1" w:styleId="10">
    <w:name w:val="Основной текст + 10"/>
    <w:aliases w:val="5 pt,Интервал 0 pt"/>
    <w:basedOn w:val="a0"/>
    <w:uiPriority w:val="99"/>
    <w:rsid w:val="00A9468F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uiPriority w:val="99"/>
    <w:rsid w:val="00A9468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10">
    <w:name w:val="Основной текст (12) + 10"/>
    <w:aliases w:val="5 pt7,Интервал 0 pt7"/>
    <w:basedOn w:val="12"/>
    <w:uiPriority w:val="99"/>
    <w:rsid w:val="00A9468F"/>
    <w:rPr>
      <w:spacing w:val="4"/>
      <w:sz w:val="21"/>
      <w:szCs w:val="21"/>
    </w:rPr>
  </w:style>
  <w:style w:type="character" w:customStyle="1" w:styleId="12106">
    <w:name w:val="Основной текст (12) + 106"/>
    <w:aliases w:val="5 pt6,Интервал 0 pt6"/>
    <w:basedOn w:val="12"/>
    <w:uiPriority w:val="99"/>
    <w:rsid w:val="00A9468F"/>
    <w:rPr>
      <w:spacing w:val="4"/>
      <w:sz w:val="21"/>
      <w:szCs w:val="21"/>
      <w:u w:val="single"/>
    </w:rPr>
  </w:style>
  <w:style w:type="paragraph" w:customStyle="1" w:styleId="120">
    <w:name w:val="Основной текст (12)"/>
    <w:basedOn w:val="a"/>
    <w:link w:val="12"/>
    <w:uiPriority w:val="99"/>
    <w:rsid w:val="00A9468F"/>
    <w:pPr>
      <w:widowControl w:val="0"/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52">
    <w:name w:val="Основной текст (52)_"/>
    <w:basedOn w:val="a0"/>
    <w:link w:val="521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520">
    <w:name w:val="Основной текст (52)"/>
    <w:basedOn w:val="52"/>
    <w:uiPriority w:val="99"/>
    <w:rsid w:val="00A9468F"/>
  </w:style>
  <w:style w:type="paragraph" w:customStyle="1" w:styleId="521">
    <w:name w:val="Основной текст (52)1"/>
    <w:basedOn w:val="a"/>
    <w:link w:val="52"/>
    <w:uiPriority w:val="99"/>
    <w:rsid w:val="00A9468F"/>
    <w:pPr>
      <w:widowControl w:val="0"/>
      <w:shd w:val="clear" w:color="auto" w:fill="FFFFFF"/>
      <w:spacing w:line="274" w:lineRule="exact"/>
      <w:ind w:firstLine="560"/>
      <w:jc w:val="both"/>
    </w:pPr>
    <w:rPr>
      <w:rFonts w:eastAsiaTheme="minorHAnsi"/>
      <w:b/>
      <w:bCs/>
      <w:spacing w:val="4"/>
      <w:sz w:val="21"/>
      <w:szCs w:val="21"/>
      <w:lang w:eastAsia="en-US"/>
    </w:rPr>
  </w:style>
  <w:style w:type="character" w:customStyle="1" w:styleId="102">
    <w:name w:val="Основной текст + 102"/>
    <w:aliases w:val="5 pt9,Полужирный,Интервал 0 pt9"/>
    <w:basedOn w:val="a0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u w:val="none"/>
    </w:rPr>
  </w:style>
  <w:style w:type="character" w:customStyle="1" w:styleId="12102">
    <w:name w:val="Основной текст (12) + 102"/>
    <w:aliases w:val="5 pt2,Интервал 0 pt2"/>
    <w:basedOn w:val="12"/>
    <w:uiPriority w:val="99"/>
    <w:rsid w:val="00A9468F"/>
    <w:rPr>
      <w:spacing w:val="4"/>
      <w:sz w:val="21"/>
      <w:szCs w:val="21"/>
      <w:u w:val="none"/>
    </w:rPr>
  </w:style>
  <w:style w:type="character" w:customStyle="1" w:styleId="12101">
    <w:name w:val="Основной текст (12) + 101"/>
    <w:aliases w:val="5 pt1,Интервал 0 pt1"/>
    <w:basedOn w:val="12"/>
    <w:uiPriority w:val="99"/>
    <w:rsid w:val="00A9468F"/>
    <w:rPr>
      <w:spacing w:val="4"/>
      <w:sz w:val="21"/>
      <w:szCs w:val="2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C7FF-B3CF-4256-AD43-8DCC5186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5</cp:revision>
  <cp:lastPrinted>2016-11-29T03:28:00Z</cp:lastPrinted>
  <dcterms:created xsi:type="dcterms:W3CDTF">2024-09-12T05:16:00Z</dcterms:created>
  <dcterms:modified xsi:type="dcterms:W3CDTF">2024-09-12T05:19:00Z</dcterms:modified>
</cp:coreProperties>
</file>